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E79" w:rsidRPr="00072E79" w:rsidRDefault="00072E79" w:rsidP="00072E79">
      <w:pPr>
        <w:spacing w:line="480" w:lineRule="auto"/>
        <w:ind w:firstLine="720"/>
        <w:rPr>
          <w:rFonts w:ascii="Times New Roman" w:hAnsi="Times New Roman" w:cs="Times New Roman"/>
          <w:sz w:val="24"/>
          <w:szCs w:val="24"/>
        </w:rPr>
      </w:pPr>
    </w:p>
    <w:p w:rsidR="00072E79" w:rsidRPr="00072E79" w:rsidRDefault="00072E79" w:rsidP="00072E79">
      <w:pPr>
        <w:spacing w:line="480" w:lineRule="auto"/>
        <w:ind w:firstLine="720"/>
        <w:rPr>
          <w:rFonts w:ascii="Times New Roman" w:hAnsi="Times New Roman" w:cs="Times New Roman"/>
          <w:sz w:val="24"/>
          <w:szCs w:val="24"/>
        </w:rPr>
      </w:pPr>
    </w:p>
    <w:p w:rsidR="00072E79" w:rsidRPr="00072E79" w:rsidRDefault="00072E79" w:rsidP="00072E79">
      <w:pPr>
        <w:spacing w:line="480" w:lineRule="auto"/>
        <w:ind w:firstLine="720"/>
        <w:jc w:val="center"/>
        <w:rPr>
          <w:rFonts w:ascii="Times New Roman" w:hAnsi="Times New Roman" w:cs="Times New Roman"/>
          <w:sz w:val="24"/>
          <w:szCs w:val="24"/>
        </w:rPr>
      </w:pPr>
      <w:r w:rsidRPr="00072E79">
        <w:rPr>
          <w:rFonts w:ascii="Times New Roman" w:hAnsi="Times New Roman" w:cs="Times New Roman"/>
          <w:sz w:val="24"/>
          <w:szCs w:val="24"/>
        </w:rPr>
        <w:t>Name</w:t>
      </w:r>
    </w:p>
    <w:p w:rsidR="00072E79" w:rsidRPr="00072E79" w:rsidRDefault="00072E79" w:rsidP="00072E79">
      <w:pPr>
        <w:spacing w:line="480" w:lineRule="auto"/>
        <w:ind w:firstLine="720"/>
        <w:jc w:val="center"/>
        <w:rPr>
          <w:rFonts w:ascii="Times New Roman" w:hAnsi="Times New Roman" w:cs="Times New Roman"/>
          <w:sz w:val="24"/>
          <w:szCs w:val="24"/>
        </w:rPr>
      </w:pPr>
      <w:r w:rsidRPr="00072E79">
        <w:rPr>
          <w:rFonts w:ascii="Times New Roman" w:hAnsi="Times New Roman" w:cs="Times New Roman"/>
          <w:sz w:val="24"/>
          <w:szCs w:val="24"/>
        </w:rPr>
        <w:t>Institution</w:t>
      </w:r>
    </w:p>
    <w:p w:rsidR="00072E79" w:rsidRPr="00072E79" w:rsidRDefault="00072E79" w:rsidP="00072E79">
      <w:pPr>
        <w:spacing w:line="480" w:lineRule="auto"/>
        <w:ind w:firstLine="720"/>
        <w:jc w:val="center"/>
        <w:rPr>
          <w:rFonts w:ascii="Times New Roman" w:hAnsi="Times New Roman" w:cs="Times New Roman"/>
          <w:sz w:val="24"/>
          <w:szCs w:val="24"/>
        </w:rPr>
      </w:pPr>
      <w:r w:rsidRPr="00072E79">
        <w:rPr>
          <w:rFonts w:ascii="Times New Roman" w:hAnsi="Times New Roman" w:cs="Times New Roman"/>
          <w:sz w:val="24"/>
          <w:szCs w:val="24"/>
        </w:rPr>
        <w:t>Date</w:t>
      </w:r>
    </w:p>
    <w:p w:rsidR="00072E79" w:rsidRPr="00072E79" w:rsidRDefault="00072E79" w:rsidP="00072E79">
      <w:pPr>
        <w:spacing w:line="480" w:lineRule="auto"/>
        <w:ind w:firstLine="720"/>
        <w:jc w:val="center"/>
        <w:rPr>
          <w:rFonts w:ascii="Times New Roman" w:hAnsi="Times New Roman" w:cs="Times New Roman"/>
          <w:sz w:val="24"/>
          <w:szCs w:val="24"/>
        </w:rPr>
      </w:pPr>
      <w:r w:rsidRPr="00072E79">
        <w:rPr>
          <w:rFonts w:ascii="Times New Roman" w:hAnsi="Times New Roman" w:cs="Times New Roman"/>
          <w:sz w:val="24"/>
          <w:szCs w:val="24"/>
        </w:rPr>
        <w:t>Economic Sanctions</w:t>
      </w:r>
    </w:p>
    <w:p w:rsidR="00072E79" w:rsidRPr="00072E79" w:rsidRDefault="00072E79" w:rsidP="00072E79">
      <w:pPr>
        <w:spacing w:line="480" w:lineRule="auto"/>
        <w:ind w:firstLine="720"/>
        <w:jc w:val="center"/>
        <w:rPr>
          <w:rFonts w:ascii="Times New Roman" w:hAnsi="Times New Roman" w:cs="Times New Roman"/>
          <w:sz w:val="24"/>
          <w:szCs w:val="24"/>
        </w:rPr>
      </w:pPr>
    </w:p>
    <w:p w:rsidR="00072E79" w:rsidRPr="00072E79" w:rsidRDefault="00072E79" w:rsidP="00072E79">
      <w:pPr>
        <w:spacing w:line="480" w:lineRule="auto"/>
        <w:ind w:firstLine="720"/>
        <w:jc w:val="center"/>
        <w:rPr>
          <w:rFonts w:ascii="Times New Roman" w:hAnsi="Times New Roman" w:cs="Times New Roman"/>
          <w:sz w:val="24"/>
          <w:szCs w:val="24"/>
        </w:rPr>
      </w:pPr>
    </w:p>
    <w:p w:rsidR="00072E79" w:rsidRPr="00072E79" w:rsidRDefault="00072E79" w:rsidP="00072E79">
      <w:pPr>
        <w:spacing w:line="480" w:lineRule="auto"/>
        <w:ind w:firstLine="720"/>
        <w:jc w:val="center"/>
        <w:rPr>
          <w:rFonts w:ascii="Times New Roman" w:hAnsi="Times New Roman" w:cs="Times New Roman"/>
          <w:sz w:val="24"/>
          <w:szCs w:val="24"/>
        </w:rPr>
      </w:pPr>
    </w:p>
    <w:p w:rsidR="00072E79" w:rsidRPr="00072E79" w:rsidRDefault="00072E79" w:rsidP="00072E79">
      <w:pPr>
        <w:spacing w:line="480" w:lineRule="auto"/>
        <w:ind w:firstLine="720"/>
        <w:jc w:val="center"/>
        <w:rPr>
          <w:rFonts w:ascii="Times New Roman" w:hAnsi="Times New Roman" w:cs="Times New Roman"/>
          <w:sz w:val="24"/>
          <w:szCs w:val="24"/>
        </w:rPr>
      </w:pPr>
    </w:p>
    <w:p w:rsidR="00072E79" w:rsidRPr="00072E79" w:rsidRDefault="00072E79" w:rsidP="00072E79">
      <w:pPr>
        <w:spacing w:line="480" w:lineRule="auto"/>
        <w:ind w:firstLine="720"/>
        <w:jc w:val="center"/>
        <w:rPr>
          <w:rFonts w:ascii="Times New Roman" w:hAnsi="Times New Roman" w:cs="Times New Roman"/>
          <w:sz w:val="24"/>
          <w:szCs w:val="24"/>
        </w:rPr>
      </w:pPr>
    </w:p>
    <w:p w:rsidR="00072E79" w:rsidRPr="00072E79" w:rsidRDefault="00072E79" w:rsidP="00072E79">
      <w:pPr>
        <w:spacing w:line="480" w:lineRule="auto"/>
        <w:ind w:firstLine="720"/>
        <w:jc w:val="center"/>
        <w:rPr>
          <w:rFonts w:ascii="Times New Roman" w:hAnsi="Times New Roman" w:cs="Times New Roman"/>
          <w:sz w:val="24"/>
          <w:szCs w:val="24"/>
        </w:rPr>
      </w:pPr>
    </w:p>
    <w:p w:rsidR="00072E79" w:rsidRPr="00072E79" w:rsidRDefault="00072E79" w:rsidP="00072E79">
      <w:pPr>
        <w:spacing w:line="480" w:lineRule="auto"/>
        <w:ind w:firstLine="720"/>
        <w:jc w:val="center"/>
        <w:rPr>
          <w:rFonts w:ascii="Times New Roman" w:hAnsi="Times New Roman" w:cs="Times New Roman"/>
          <w:sz w:val="24"/>
          <w:szCs w:val="24"/>
        </w:rPr>
      </w:pPr>
    </w:p>
    <w:p w:rsidR="00072E79" w:rsidRPr="00072E79" w:rsidRDefault="00072E79" w:rsidP="00072E79">
      <w:pPr>
        <w:spacing w:line="480" w:lineRule="auto"/>
        <w:ind w:firstLine="720"/>
        <w:jc w:val="center"/>
        <w:rPr>
          <w:rFonts w:ascii="Times New Roman" w:hAnsi="Times New Roman" w:cs="Times New Roman"/>
          <w:sz w:val="24"/>
          <w:szCs w:val="24"/>
        </w:rPr>
      </w:pPr>
    </w:p>
    <w:p w:rsidR="00072E79" w:rsidRPr="00072E79" w:rsidRDefault="00072E79" w:rsidP="00072E79">
      <w:pPr>
        <w:spacing w:line="480" w:lineRule="auto"/>
        <w:ind w:firstLine="720"/>
        <w:jc w:val="center"/>
        <w:rPr>
          <w:rFonts w:ascii="Times New Roman" w:hAnsi="Times New Roman" w:cs="Times New Roman"/>
          <w:sz w:val="24"/>
          <w:szCs w:val="24"/>
        </w:rPr>
      </w:pPr>
    </w:p>
    <w:p w:rsidR="00072E79" w:rsidRPr="00072E79" w:rsidRDefault="00072E79" w:rsidP="00072E79">
      <w:pPr>
        <w:spacing w:line="480" w:lineRule="auto"/>
        <w:ind w:firstLine="720"/>
        <w:jc w:val="center"/>
        <w:rPr>
          <w:rFonts w:ascii="Times New Roman" w:hAnsi="Times New Roman" w:cs="Times New Roman"/>
          <w:sz w:val="24"/>
          <w:szCs w:val="24"/>
        </w:rPr>
      </w:pPr>
    </w:p>
    <w:p w:rsidR="00072E79" w:rsidRPr="00072E79" w:rsidRDefault="00072E79" w:rsidP="00072E79">
      <w:pPr>
        <w:spacing w:line="480" w:lineRule="auto"/>
        <w:rPr>
          <w:rFonts w:ascii="Times New Roman" w:hAnsi="Times New Roman" w:cs="Times New Roman"/>
          <w:sz w:val="24"/>
          <w:szCs w:val="24"/>
        </w:rPr>
      </w:pPr>
    </w:p>
    <w:p w:rsidR="00823AED" w:rsidRPr="00823AED" w:rsidRDefault="00823AED" w:rsidP="00823AE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823AED">
        <w:rPr>
          <w:rFonts w:ascii="Times New Roman" w:hAnsi="Times New Roman" w:cs="Times New Roman"/>
          <w:sz w:val="24"/>
          <w:szCs w:val="24"/>
        </w:rPr>
        <w:t xml:space="preserve">Dr Li Wenliang who was among a group of doctors in Wuhan the epicenter of coronavirus was punished by police “inappropriately”. This was after the doctor posted on social media where he warned the people if a virus which was like Sars and was spreading in Wuhan in December. The doctor was reprimanded by the police for sharing such information where he was made to sign a statement in the agreement of not committing any further “law-breaking actions”. The doctor was being punished for blowing the whistle to the outbreak that claimed many people worldwide. In addition, China has detained many coronavirus “whistle-blowers” just from their brave actions to inform other people of the deadly killer. On the other hand, Western media notable the United Kingdom and the United States of America have accused the Government of China of having no mercy in the way it has handled the Covid-19 pandemic. The Western media has accused the Chinese government of their attitudes towards people, cover-up, and its own survival concerns that are inhumane. The independent Western press reported about the facts in China deliberate attempt in hindering the needed action in Wuhan. The United Nations should play a major role in convincing China to release all the coronavirus “whistle-blowers” from detention and allow the independent Western press return. In order to achieve this, the UN should not encourage its member states such as the USA and UK to enact economic sanctions on China due to the following implications;    </w:t>
      </w:r>
    </w:p>
    <w:p w:rsidR="00823AED" w:rsidRPr="00823AED" w:rsidRDefault="00823AED" w:rsidP="00823AED">
      <w:pPr>
        <w:spacing w:line="480" w:lineRule="auto"/>
        <w:ind w:firstLine="720"/>
        <w:rPr>
          <w:rFonts w:ascii="Times New Roman" w:hAnsi="Times New Roman" w:cs="Times New Roman"/>
          <w:sz w:val="24"/>
          <w:szCs w:val="24"/>
        </w:rPr>
      </w:pPr>
      <w:r w:rsidRPr="00823AED">
        <w:rPr>
          <w:rFonts w:ascii="Times New Roman" w:hAnsi="Times New Roman" w:cs="Times New Roman"/>
          <w:sz w:val="24"/>
          <w:szCs w:val="24"/>
        </w:rPr>
        <w:t xml:space="preserve">To begin with, it would be unethical and uncalled for, for an International Organization body in the name of UN to encourage its member states to enact economic sanctions on China. There are more serious issues the United Nations through the World Health Organization should be addressing such as educating the world about the killer disease and engaging in research in order to come with the vaccine. Economic sanction on China will not solve the coronavirus pandemic and will make matters worse by weakening an already weakened economic system. </w:t>
      </w:r>
      <w:r w:rsidRPr="00823AED">
        <w:rPr>
          <w:rFonts w:ascii="Times New Roman" w:hAnsi="Times New Roman" w:cs="Times New Roman"/>
          <w:sz w:val="24"/>
          <w:szCs w:val="24"/>
        </w:rPr>
        <w:lastRenderedPageBreak/>
        <w:t xml:space="preserve">Even WHO which is a UN agency understands you cannot solve a pandemic with economic sanctioning China. The global economy is on its knees. </w:t>
      </w:r>
    </w:p>
    <w:p w:rsidR="00823AED" w:rsidRPr="00823AED" w:rsidRDefault="00823AED" w:rsidP="00823AED">
      <w:pPr>
        <w:spacing w:line="480" w:lineRule="auto"/>
        <w:ind w:firstLine="720"/>
        <w:rPr>
          <w:rFonts w:ascii="Times New Roman" w:hAnsi="Times New Roman" w:cs="Times New Roman"/>
          <w:sz w:val="24"/>
          <w:szCs w:val="24"/>
        </w:rPr>
      </w:pPr>
      <w:r w:rsidRPr="00823AED">
        <w:rPr>
          <w:rFonts w:ascii="Times New Roman" w:hAnsi="Times New Roman" w:cs="Times New Roman"/>
          <w:sz w:val="24"/>
          <w:szCs w:val="24"/>
        </w:rPr>
        <w:t>Secondly, the UN comprises developing countries which rely heavily on imports from China. Therefore, these countries enacting economic sanctions on China will result in increased costs for both consumers and businesses. Most of these countries do not produce most of the goods they consume and they will be unable to purchase them from China. This will result in loss of their economy mainly via production loss and unemployment. In addition, most developing countries will not have a variety of goods and services which are mainly supplied by China. (Hufbauer, 2009)</w:t>
      </w:r>
    </w:p>
    <w:p w:rsidR="00823AED" w:rsidRPr="00823AED" w:rsidRDefault="00823AED" w:rsidP="00823AED">
      <w:pPr>
        <w:spacing w:line="480" w:lineRule="auto"/>
        <w:ind w:firstLine="720"/>
        <w:rPr>
          <w:rFonts w:ascii="Times New Roman" w:hAnsi="Times New Roman" w:cs="Times New Roman"/>
          <w:sz w:val="24"/>
          <w:szCs w:val="24"/>
        </w:rPr>
      </w:pPr>
      <w:r w:rsidRPr="00823AED">
        <w:rPr>
          <w:rFonts w:ascii="Times New Roman" w:hAnsi="Times New Roman" w:cs="Times New Roman"/>
          <w:sz w:val="24"/>
          <w:szCs w:val="24"/>
        </w:rPr>
        <w:t xml:space="preserve">Finally, the United Nations’ state members enacting economic sanctions on China will disrupt the global manufacturing economy. Currently, who doesn’t know China is the largest manufacturing economy and exporter of goods and services globally? Therefore, a slight disruption of the Chinese economy by sanctions will have a disruptive impact felt globally. China is a global manufacturing economy engine. </w:t>
      </w:r>
    </w:p>
    <w:p w:rsidR="00072E79" w:rsidRPr="00072E79" w:rsidRDefault="00823AED" w:rsidP="00823AED">
      <w:pPr>
        <w:spacing w:line="480" w:lineRule="auto"/>
        <w:ind w:firstLine="720"/>
        <w:rPr>
          <w:rFonts w:ascii="Times New Roman" w:hAnsi="Times New Roman" w:cs="Times New Roman"/>
          <w:sz w:val="24"/>
          <w:szCs w:val="24"/>
        </w:rPr>
      </w:pPr>
      <w:r w:rsidRPr="00823AED">
        <w:rPr>
          <w:rFonts w:ascii="Times New Roman" w:hAnsi="Times New Roman" w:cs="Times New Roman"/>
          <w:sz w:val="24"/>
          <w:szCs w:val="24"/>
        </w:rPr>
        <w:t>In conclusion, the United Nations not encourage member states to enact economic sanctions on China. China has a big say in the global economy and the United Nations as an International Organization body should come up with other strategies for ensuring China release all coronavirus “whistleblowers” from detention and allow independent Western press return. (Alexander, 2007)</w:t>
      </w:r>
    </w:p>
    <w:p w:rsidR="00072E79" w:rsidRDefault="00072E79" w:rsidP="00072E79">
      <w:pPr>
        <w:spacing w:line="480" w:lineRule="auto"/>
        <w:rPr>
          <w:rFonts w:ascii="Times New Roman" w:hAnsi="Times New Roman" w:cs="Times New Roman"/>
          <w:sz w:val="24"/>
          <w:szCs w:val="24"/>
        </w:rPr>
      </w:pPr>
    </w:p>
    <w:p w:rsidR="00823AED" w:rsidRPr="00072E79" w:rsidRDefault="00823AED" w:rsidP="00072E79">
      <w:pPr>
        <w:spacing w:line="480" w:lineRule="auto"/>
        <w:rPr>
          <w:rFonts w:ascii="Times New Roman" w:hAnsi="Times New Roman" w:cs="Times New Roman"/>
          <w:sz w:val="24"/>
          <w:szCs w:val="24"/>
        </w:rPr>
      </w:pPr>
    </w:p>
    <w:p w:rsidR="00072E79" w:rsidRPr="00072E79" w:rsidRDefault="00072E79" w:rsidP="00823AED">
      <w:pPr>
        <w:spacing w:line="480" w:lineRule="auto"/>
        <w:jc w:val="center"/>
        <w:rPr>
          <w:rFonts w:ascii="Times New Roman" w:hAnsi="Times New Roman" w:cs="Times New Roman"/>
          <w:sz w:val="24"/>
          <w:szCs w:val="24"/>
        </w:rPr>
      </w:pPr>
      <w:r w:rsidRPr="00072E79">
        <w:rPr>
          <w:rFonts w:ascii="Times New Roman" w:hAnsi="Times New Roman" w:cs="Times New Roman"/>
          <w:sz w:val="24"/>
          <w:szCs w:val="24"/>
        </w:rPr>
        <w:lastRenderedPageBreak/>
        <w:t>References</w:t>
      </w:r>
    </w:p>
    <w:p w:rsidR="00072E79" w:rsidRPr="00072E79" w:rsidRDefault="00072E79" w:rsidP="00072E79">
      <w:pPr>
        <w:spacing w:line="480" w:lineRule="auto"/>
        <w:rPr>
          <w:rFonts w:ascii="Times New Roman" w:eastAsia="Arial Unicode MS" w:hAnsi="Times New Roman" w:cs="Times New Roman"/>
          <w:color w:val="000000"/>
          <w:sz w:val="24"/>
          <w:szCs w:val="24"/>
          <w:shd w:val="clear" w:color="auto" w:fill="FFFFFF"/>
        </w:rPr>
      </w:pPr>
      <w:r w:rsidRPr="00072E79">
        <w:rPr>
          <w:rFonts w:ascii="Times New Roman" w:eastAsia="Arial Unicode MS" w:hAnsi="Times New Roman" w:cs="Times New Roman"/>
          <w:color w:val="000000"/>
          <w:sz w:val="24"/>
          <w:szCs w:val="24"/>
          <w:shd w:val="clear" w:color="auto" w:fill="FFFFFF"/>
        </w:rPr>
        <w:t>Hufbauer, G. C. (2007). </w:t>
      </w:r>
      <w:r w:rsidRPr="00072E79">
        <w:rPr>
          <w:rFonts w:ascii="Times New Roman" w:eastAsia="Arial Unicode MS" w:hAnsi="Times New Roman" w:cs="Times New Roman"/>
          <w:i/>
          <w:iCs/>
          <w:color w:val="000000"/>
          <w:sz w:val="24"/>
          <w:szCs w:val="24"/>
          <w:shd w:val="clear" w:color="auto" w:fill="FFFFFF"/>
        </w:rPr>
        <w:t>Economic sanctions reconsidered</w:t>
      </w:r>
      <w:r w:rsidRPr="00072E79">
        <w:rPr>
          <w:rFonts w:ascii="Times New Roman" w:eastAsia="Arial Unicode MS" w:hAnsi="Times New Roman" w:cs="Times New Roman"/>
          <w:color w:val="000000"/>
          <w:sz w:val="24"/>
          <w:szCs w:val="24"/>
          <w:shd w:val="clear" w:color="auto" w:fill="FFFFFF"/>
        </w:rPr>
        <w:t>. Washington, DC: Peterson Institute for International Economics.</w:t>
      </w:r>
    </w:p>
    <w:p w:rsidR="00AC08F6" w:rsidRPr="00072E79" w:rsidRDefault="00072E79" w:rsidP="00072E79">
      <w:pPr>
        <w:spacing w:line="480" w:lineRule="auto"/>
        <w:rPr>
          <w:rFonts w:ascii="Times New Roman" w:hAnsi="Times New Roman" w:cs="Times New Roman"/>
          <w:sz w:val="24"/>
          <w:szCs w:val="24"/>
        </w:rPr>
      </w:pPr>
      <w:r w:rsidRPr="00072E79">
        <w:rPr>
          <w:rFonts w:ascii="Times New Roman" w:eastAsia="Arial Unicode MS" w:hAnsi="Times New Roman" w:cs="Times New Roman"/>
          <w:color w:val="000000"/>
          <w:sz w:val="24"/>
          <w:szCs w:val="24"/>
          <w:shd w:val="clear" w:color="auto" w:fill="FFFFFF"/>
        </w:rPr>
        <w:t>Alexander, K. (2007). </w:t>
      </w:r>
      <w:r w:rsidRPr="00072E79">
        <w:rPr>
          <w:rFonts w:ascii="Times New Roman" w:eastAsia="Arial Unicode MS" w:hAnsi="Times New Roman" w:cs="Times New Roman"/>
          <w:i/>
          <w:iCs/>
          <w:color w:val="000000"/>
          <w:sz w:val="24"/>
          <w:szCs w:val="24"/>
          <w:shd w:val="clear" w:color="auto" w:fill="FFFFFF"/>
        </w:rPr>
        <w:t>Economic sanctions: Reassessing public policy</w:t>
      </w:r>
      <w:r w:rsidRPr="00072E79">
        <w:rPr>
          <w:rFonts w:ascii="Times New Roman" w:eastAsia="Arial Unicode MS" w:hAnsi="Times New Roman" w:cs="Times New Roman"/>
          <w:color w:val="000000"/>
          <w:sz w:val="24"/>
          <w:szCs w:val="24"/>
          <w:shd w:val="clear" w:color="auto" w:fill="FFFFFF"/>
        </w:rPr>
        <w:t>. Basingstoke: Palgrave Macmillan.</w:t>
      </w:r>
      <w:r w:rsidRPr="00072E79">
        <w:rPr>
          <w:rFonts w:ascii="Times New Roman" w:hAnsi="Times New Roman" w:cs="Times New Roman"/>
          <w:sz w:val="24"/>
          <w:szCs w:val="24"/>
        </w:rPr>
        <w:t xml:space="preserve"> </w:t>
      </w:r>
      <w:r w:rsidR="00EC6261" w:rsidRPr="00072E79">
        <w:rPr>
          <w:rFonts w:ascii="Times New Roman" w:hAnsi="Times New Roman" w:cs="Times New Roman"/>
          <w:sz w:val="24"/>
          <w:szCs w:val="24"/>
        </w:rPr>
        <w:t xml:space="preserve">  </w:t>
      </w:r>
      <w:r w:rsidR="003C4BDF" w:rsidRPr="00072E79">
        <w:rPr>
          <w:rFonts w:ascii="Times New Roman" w:hAnsi="Times New Roman" w:cs="Times New Roman"/>
          <w:sz w:val="24"/>
          <w:szCs w:val="24"/>
        </w:rPr>
        <w:t xml:space="preserve">  </w:t>
      </w:r>
      <w:r w:rsidR="006C2CDF" w:rsidRPr="00072E79">
        <w:rPr>
          <w:rFonts w:ascii="Times New Roman" w:hAnsi="Times New Roman" w:cs="Times New Roman"/>
          <w:sz w:val="24"/>
          <w:szCs w:val="24"/>
        </w:rPr>
        <w:t xml:space="preserve">   </w:t>
      </w:r>
      <w:r w:rsidR="00DA5182" w:rsidRPr="00072E79">
        <w:rPr>
          <w:rFonts w:ascii="Times New Roman" w:hAnsi="Times New Roman" w:cs="Times New Roman"/>
          <w:sz w:val="24"/>
          <w:szCs w:val="24"/>
        </w:rPr>
        <w:t xml:space="preserve">  </w:t>
      </w:r>
      <w:r w:rsidR="0004636F" w:rsidRPr="00072E79">
        <w:rPr>
          <w:rFonts w:ascii="Times New Roman" w:hAnsi="Times New Roman" w:cs="Times New Roman"/>
          <w:sz w:val="24"/>
          <w:szCs w:val="24"/>
        </w:rPr>
        <w:t xml:space="preserve"> </w:t>
      </w:r>
      <w:r w:rsidR="00D068A5" w:rsidRPr="00072E79">
        <w:rPr>
          <w:rFonts w:ascii="Times New Roman" w:hAnsi="Times New Roman" w:cs="Times New Roman"/>
          <w:sz w:val="24"/>
          <w:szCs w:val="24"/>
        </w:rPr>
        <w:t xml:space="preserve">   </w:t>
      </w:r>
      <w:r w:rsidR="00CC1A32" w:rsidRPr="00072E79">
        <w:rPr>
          <w:rFonts w:ascii="Times New Roman" w:hAnsi="Times New Roman" w:cs="Times New Roman"/>
          <w:sz w:val="24"/>
          <w:szCs w:val="24"/>
        </w:rPr>
        <w:t xml:space="preserve"> </w:t>
      </w:r>
    </w:p>
    <w:sectPr w:rsidR="00AC08F6" w:rsidRPr="00072E79" w:rsidSect="00072E7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0D58" w:rsidRDefault="00B80D58" w:rsidP="00072E79">
      <w:pPr>
        <w:spacing w:after="0" w:line="240" w:lineRule="auto"/>
      </w:pPr>
      <w:r>
        <w:separator/>
      </w:r>
    </w:p>
  </w:endnote>
  <w:endnote w:type="continuationSeparator" w:id="1">
    <w:p w:rsidR="00B80D58" w:rsidRDefault="00B80D58" w:rsidP="00072E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0D58" w:rsidRDefault="00B80D58" w:rsidP="00072E79">
      <w:pPr>
        <w:spacing w:after="0" w:line="240" w:lineRule="auto"/>
      </w:pPr>
      <w:r>
        <w:separator/>
      </w:r>
    </w:p>
  </w:footnote>
  <w:footnote w:type="continuationSeparator" w:id="1">
    <w:p w:rsidR="00B80D58" w:rsidRDefault="00B80D58" w:rsidP="00072E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79" w:rsidRPr="00072E79" w:rsidRDefault="00072E79">
    <w:pPr>
      <w:pStyle w:val="Header"/>
      <w:jc w:val="right"/>
      <w:rPr>
        <w:rFonts w:ascii="Times New Roman" w:hAnsi="Times New Roman" w:cs="Times New Roman"/>
        <w:sz w:val="24"/>
        <w:szCs w:val="24"/>
      </w:rPr>
    </w:pPr>
    <w:r w:rsidRPr="00072E79">
      <w:rPr>
        <w:rFonts w:ascii="Times New Roman" w:hAnsi="Times New Roman" w:cs="Times New Roman"/>
        <w:sz w:val="24"/>
        <w:szCs w:val="24"/>
      </w:rPr>
      <w:t>DEBATE</w:t>
    </w:r>
    <w:r w:rsidRPr="00072E79">
      <w:rPr>
        <w:rFonts w:ascii="Times New Roman" w:hAnsi="Times New Roman" w:cs="Times New Roman"/>
        <w:sz w:val="24"/>
        <w:szCs w:val="24"/>
      </w:rPr>
      <w:tab/>
    </w:r>
    <w:r w:rsidRPr="00072E79">
      <w:rPr>
        <w:rFonts w:ascii="Times New Roman" w:hAnsi="Times New Roman" w:cs="Times New Roman"/>
        <w:sz w:val="24"/>
        <w:szCs w:val="24"/>
      </w:rPr>
      <w:tab/>
    </w:r>
    <w:sdt>
      <w:sdtPr>
        <w:rPr>
          <w:rFonts w:ascii="Times New Roman" w:hAnsi="Times New Roman" w:cs="Times New Roman"/>
          <w:sz w:val="24"/>
          <w:szCs w:val="24"/>
        </w:rPr>
        <w:id w:val="15882098"/>
        <w:docPartObj>
          <w:docPartGallery w:val="Page Numbers (Top of Page)"/>
          <w:docPartUnique/>
        </w:docPartObj>
      </w:sdtPr>
      <w:sdtContent>
        <w:r w:rsidRPr="00072E79">
          <w:rPr>
            <w:rFonts w:ascii="Times New Roman" w:hAnsi="Times New Roman" w:cs="Times New Roman"/>
            <w:sz w:val="24"/>
            <w:szCs w:val="24"/>
          </w:rPr>
          <w:fldChar w:fldCharType="begin"/>
        </w:r>
        <w:r w:rsidRPr="00072E79">
          <w:rPr>
            <w:rFonts w:ascii="Times New Roman" w:hAnsi="Times New Roman" w:cs="Times New Roman"/>
            <w:sz w:val="24"/>
            <w:szCs w:val="24"/>
          </w:rPr>
          <w:instrText xml:space="preserve"> PAGE   \* MERGEFORMAT </w:instrText>
        </w:r>
        <w:r w:rsidRPr="00072E79">
          <w:rPr>
            <w:rFonts w:ascii="Times New Roman" w:hAnsi="Times New Roman" w:cs="Times New Roman"/>
            <w:sz w:val="24"/>
            <w:szCs w:val="24"/>
          </w:rPr>
          <w:fldChar w:fldCharType="separate"/>
        </w:r>
        <w:r w:rsidR="00823AED">
          <w:rPr>
            <w:rFonts w:ascii="Times New Roman" w:hAnsi="Times New Roman" w:cs="Times New Roman"/>
            <w:noProof/>
            <w:sz w:val="24"/>
            <w:szCs w:val="24"/>
          </w:rPr>
          <w:t>4</w:t>
        </w:r>
        <w:r w:rsidRPr="00072E79">
          <w:rPr>
            <w:rFonts w:ascii="Times New Roman" w:hAnsi="Times New Roman" w:cs="Times New Roman"/>
            <w:sz w:val="24"/>
            <w:szCs w:val="24"/>
          </w:rPr>
          <w:fldChar w:fldCharType="end"/>
        </w:r>
      </w:sdtContent>
    </w:sdt>
  </w:p>
  <w:p w:rsidR="00072E79" w:rsidRPr="00072E79" w:rsidRDefault="00072E7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79" w:rsidRPr="00072E79" w:rsidRDefault="00072E79">
    <w:pPr>
      <w:pStyle w:val="Header"/>
      <w:jc w:val="right"/>
      <w:rPr>
        <w:rFonts w:ascii="Times New Roman" w:hAnsi="Times New Roman" w:cs="Times New Roman"/>
        <w:sz w:val="24"/>
        <w:szCs w:val="24"/>
      </w:rPr>
    </w:pPr>
    <w:r w:rsidRPr="00072E79">
      <w:rPr>
        <w:rFonts w:ascii="Times New Roman" w:hAnsi="Times New Roman" w:cs="Times New Roman"/>
        <w:sz w:val="24"/>
        <w:szCs w:val="24"/>
      </w:rPr>
      <w:t>Running Head: DEBATE</w:t>
    </w:r>
    <w:r w:rsidRPr="00072E79">
      <w:rPr>
        <w:rFonts w:ascii="Times New Roman" w:hAnsi="Times New Roman" w:cs="Times New Roman"/>
        <w:sz w:val="24"/>
        <w:szCs w:val="24"/>
      </w:rPr>
      <w:tab/>
    </w:r>
    <w:r w:rsidRPr="00072E79">
      <w:rPr>
        <w:rFonts w:ascii="Times New Roman" w:hAnsi="Times New Roman" w:cs="Times New Roman"/>
        <w:sz w:val="24"/>
        <w:szCs w:val="24"/>
      </w:rPr>
      <w:tab/>
    </w:r>
    <w:sdt>
      <w:sdtPr>
        <w:rPr>
          <w:rFonts w:ascii="Times New Roman" w:hAnsi="Times New Roman" w:cs="Times New Roman"/>
          <w:sz w:val="24"/>
          <w:szCs w:val="24"/>
        </w:rPr>
        <w:id w:val="15882108"/>
        <w:docPartObj>
          <w:docPartGallery w:val="Page Numbers (Top of Page)"/>
          <w:docPartUnique/>
        </w:docPartObj>
      </w:sdtPr>
      <w:sdtContent>
        <w:r w:rsidRPr="00072E79">
          <w:rPr>
            <w:rFonts w:ascii="Times New Roman" w:hAnsi="Times New Roman" w:cs="Times New Roman"/>
            <w:sz w:val="24"/>
            <w:szCs w:val="24"/>
          </w:rPr>
          <w:fldChar w:fldCharType="begin"/>
        </w:r>
        <w:r w:rsidRPr="00072E79">
          <w:rPr>
            <w:rFonts w:ascii="Times New Roman" w:hAnsi="Times New Roman" w:cs="Times New Roman"/>
            <w:sz w:val="24"/>
            <w:szCs w:val="24"/>
          </w:rPr>
          <w:instrText xml:space="preserve"> PAGE   \* MERGEFORMAT </w:instrText>
        </w:r>
        <w:r w:rsidRPr="00072E79">
          <w:rPr>
            <w:rFonts w:ascii="Times New Roman" w:hAnsi="Times New Roman" w:cs="Times New Roman"/>
            <w:sz w:val="24"/>
            <w:szCs w:val="24"/>
          </w:rPr>
          <w:fldChar w:fldCharType="separate"/>
        </w:r>
        <w:r w:rsidR="00823AED">
          <w:rPr>
            <w:rFonts w:ascii="Times New Roman" w:hAnsi="Times New Roman" w:cs="Times New Roman"/>
            <w:noProof/>
            <w:sz w:val="24"/>
            <w:szCs w:val="24"/>
          </w:rPr>
          <w:t>1</w:t>
        </w:r>
        <w:r w:rsidRPr="00072E79">
          <w:rPr>
            <w:rFonts w:ascii="Times New Roman" w:hAnsi="Times New Roman" w:cs="Times New Roman"/>
            <w:sz w:val="24"/>
            <w:szCs w:val="24"/>
          </w:rPr>
          <w:fldChar w:fldCharType="end"/>
        </w:r>
      </w:sdtContent>
    </w:sdt>
  </w:p>
  <w:p w:rsidR="00072E79" w:rsidRPr="00072E79" w:rsidRDefault="00072E7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CB0E82"/>
    <w:rsid w:val="0004636F"/>
    <w:rsid w:val="00072E79"/>
    <w:rsid w:val="000C556B"/>
    <w:rsid w:val="003C4BDF"/>
    <w:rsid w:val="006C2CDF"/>
    <w:rsid w:val="00823AED"/>
    <w:rsid w:val="00AC08F6"/>
    <w:rsid w:val="00B80D58"/>
    <w:rsid w:val="00CB0E82"/>
    <w:rsid w:val="00CC1A32"/>
    <w:rsid w:val="00D068A5"/>
    <w:rsid w:val="00DA5182"/>
    <w:rsid w:val="00EC62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8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2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E79"/>
  </w:style>
  <w:style w:type="paragraph" w:styleId="Footer">
    <w:name w:val="footer"/>
    <w:basedOn w:val="Normal"/>
    <w:link w:val="FooterChar"/>
    <w:uiPriority w:val="99"/>
    <w:semiHidden/>
    <w:unhideWhenUsed/>
    <w:rsid w:val="00072E7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2E7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4</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2020-04-18T10:00:00Z</dcterms:created>
  <dcterms:modified xsi:type="dcterms:W3CDTF">2020-04-18T11:56:00Z</dcterms:modified>
</cp:coreProperties>
</file>